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eiryo" w:cs="Meiryo" w:eastAsia="Meiryo" w:hAnsi="Meiry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iryo" w:cs="Meiryo" w:eastAsia="Meiryo" w:hAnsi="Meiry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Meiryo" w:cs="Meiryo" w:eastAsia="Meiryo" w:hAnsi="Meiryo"/>
          <w:rtl w:val="0"/>
        </w:rPr>
        <w:t xml:space="preserve">自動車技術会秋季大会</w:t>
      </w:r>
      <w:r w:rsidDel="00000000" w:rsidR="00000000" w:rsidRPr="00000000">
        <w:rPr>
          <w:rFonts w:ascii="Meiryo" w:cs="Meiryo" w:eastAsia="Meiryo" w:hAnsi="Meiry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託児利用規約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0" w:right="0" w:firstLine="0"/>
        <w:jc w:val="left"/>
        <w:rPr>
          <w:rFonts w:ascii="Meiryo" w:cs="Meiryo" w:eastAsia="Meiryo" w:hAnsi="Meiry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17"/>
        <w:gridCol w:w="7654"/>
        <w:tblGridChange w:id="0">
          <w:tblGrid>
            <w:gridCol w:w="1517"/>
            <w:gridCol w:w="7654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ご利用資格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自動車技術会秋季大会</w:t>
            </w: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参加者 及び 学会員を保護者とする生後3ヵ月～小学生までのお子さま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料金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color w:val="002060"/>
                <w:sz w:val="20"/>
                <w:szCs w:val="20"/>
                <w:rtl w:val="0"/>
              </w:rPr>
              <w:t xml:space="preserve">1000円/日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お持ち物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①　お飲み物（お子様が普段飲まれているもの）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②　昼食、おやつ　※託児室では飲食のご用意はございません。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③　着替え（トイレや飲食での汚染の可能性に備えて）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④　オムツ、紙パンツ、おしり拭き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⑤　ミルク、哺乳瓶、お湯（普段飲まれているものをご用意ください。）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0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上記を必要に応じてご用意ください。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お食事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52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託児室では、お食事の用意はございません。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52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昼食時はお子さまをお迎え頂くか、昼食をお持ちください。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52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お持ち込み頂いたものだけを、お子様に召し上がって頂きます。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52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※万が一、食中毒や体調不良が生じた場合につきましては、一切責任を負いかねますので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    あらかじめご了承下さい。</w:t>
            </w:r>
          </w:p>
        </w:tc>
      </w:tr>
      <w:tr>
        <w:trPr>
          <w:cantSplit w:val="0"/>
          <w:trHeight w:val="18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お願い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お子さまのお手洗いを済まされたあと、ご来室ください。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当日の発熱（37.5℃以上）や咳が継続的に出る場合など集団保育に適さないと保育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スタッフが判断した場合には、お預かりをお断りすることがございます。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マスクの着用は自由ですが、着用を促す場合もあります。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緊急の場合は、携帯電話による呼び出しをいたします。「託児申込書」に必ず緊急連絡先をご記入ください。また、その際は迅速なご対応をお願いします。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保育スタッフによる投薬はいたしかねます。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送り・迎えとも時間厳守でお願いいたします。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お預けに来られた方とお迎えの方が異なる場合は、受付時にお知らせください。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お持ち物にはすべてにお名前をご記入ください。ご記名の無いものにつきましては、当社では責任を負いかねます。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保険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万が一の場合に備え、弊社加入の損害保険で対応させていただきます。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加入保険：　　　　　　　　　　　　　　　　　　　　　　　　　　　　　　　　　　　　　　　　　　　　　公益社団法人　全国保育サービス協会指定　「保育サービス業総合補償制度」　　　　　　　　　　　　　　　　　　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0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引受保険会社　損害保険ジャパン株式会社　・　Chubb損害保険株式会社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但し、シッターの過失以外の原因、不可抗力の場合はこの限りではありません。</w:t>
            </w:r>
          </w:p>
        </w:tc>
      </w:tr>
      <w:tr>
        <w:trPr>
          <w:cantSplit w:val="0"/>
          <w:trHeight w:val="1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個人情報の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取扱について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ind w:left="420" w:hanging="420"/>
              <w:jc w:val="left"/>
              <w:rPr>
                <w:rFonts w:ascii="Meiryo" w:cs="Meiryo" w:eastAsia="Meiryo" w:hAnsi="Meiryo"/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保護管理者：株式会社 札幌シッターサービス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ind w:left="420" w:hanging="420"/>
              <w:jc w:val="left"/>
              <w:rPr>
                <w:rFonts w:ascii="Meiryo" w:cs="Meiryo" w:eastAsia="Meiryo" w:hAnsi="Meiryo"/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利用目的：本サービスにおける保育サービスの提供及び緊急時連絡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③　任意性：ご同意いただけなかった場合、ご利用頂けない事がございます。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eiryo" w:cs="Meiryo" w:eastAsia="Meiryo" w:hAnsi="Meiry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2" w:rightFromText="142" w:topFromText="0" w:bottomFromText="0" w:vertAnchor="text" w:horzAnchor="text" w:tblpX="0" w:tblpY="133"/>
        <w:tblW w:w="91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39"/>
        <w:gridCol w:w="7632"/>
        <w:tblGridChange w:id="0">
          <w:tblGrid>
            <w:gridCol w:w="1539"/>
            <w:gridCol w:w="7632"/>
          </w:tblGrid>
        </w:tblGridChange>
      </w:tblGrid>
      <w:tr>
        <w:trPr>
          <w:cantSplit w:val="1"/>
          <w:trHeight w:val="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連絡先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株式会社 札幌シッターサービス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 011-281-0511／E‐mail: info@sapporositter.com</w:t>
            </w:r>
          </w:p>
        </w:tc>
      </w:tr>
      <w:tr>
        <w:trPr>
          <w:cantSplit w:val="1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緊急連絡先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代表取締役　奥山　真治郎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 070-3861-5569／E‐mail:sapporositterservice@icloud.com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eiryo" w:cs="Meiryo" w:eastAsia="Meiryo" w:hAnsi="Meiryo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709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iryo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(%2)"/>
      <w:lvlJc w:val="left"/>
      <w:pPr>
        <w:ind w:left="840" w:hanging="420"/>
      </w:pPr>
      <w:rPr/>
    </w:lvl>
    <w:lvl w:ilvl="2">
      <w:start w:val="1"/>
      <w:numFmt w:val="decimal"/>
      <w:lvlText w:val="%3"/>
      <w:lvlJc w:val="left"/>
      <w:pPr>
        <w:ind w:left="1260" w:hanging="420"/>
      </w:pPr>
      <w:rPr/>
    </w:lvl>
    <w:lvl w:ilvl="3">
      <w:start w:val="1"/>
      <w:numFmt w:val="decimal"/>
      <w:lvlText w:val="%4."/>
      <w:lvlJc w:val="left"/>
      <w:pPr>
        <w:ind w:left="1680" w:hanging="420"/>
      </w:pPr>
      <w:rPr/>
    </w:lvl>
    <w:lvl w:ilvl="4">
      <w:start w:val="1"/>
      <w:numFmt w:val="decimal"/>
      <w:lvlText w:val="(%5)"/>
      <w:lvlJc w:val="left"/>
      <w:pPr>
        <w:ind w:left="2100" w:hanging="420"/>
      </w:pPr>
      <w:rPr/>
    </w:lvl>
    <w:lvl w:ilvl="5">
      <w:start w:val="1"/>
      <w:numFmt w:val="decimal"/>
      <w:lvlText w:val="%6"/>
      <w:lvlJc w:val="left"/>
      <w:pPr>
        <w:ind w:left="2520" w:hanging="420"/>
      </w:pPr>
      <w:rPr/>
    </w:lvl>
    <w:lvl w:ilvl="6">
      <w:start w:val="1"/>
      <w:numFmt w:val="decimal"/>
      <w:lvlText w:val="%7."/>
      <w:lvlJc w:val="left"/>
      <w:pPr>
        <w:ind w:left="2940" w:hanging="420"/>
      </w:pPr>
      <w:rPr/>
    </w:lvl>
    <w:lvl w:ilvl="7">
      <w:start w:val="1"/>
      <w:numFmt w:val="decimal"/>
      <w:lvlText w:val="(%8)"/>
      <w:lvlJc w:val="left"/>
      <w:pPr>
        <w:ind w:left="3360" w:hanging="420"/>
      </w:pPr>
      <w:rPr/>
    </w:lvl>
    <w:lvl w:ilvl="8">
      <w:start w:val="1"/>
      <w:numFmt w:val="decimal"/>
      <w:lvlText w:val="%9"/>
      <w:lvlJc w:val="left"/>
      <w:pPr>
        <w:ind w:left="3780" w:hanging="42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420" w:hanging="420"/>
      </w:pPr>
      <w:rPr/>
    </w:lvl>
    <w:lvl w:ilvl="1">
      <w:start w:val="1"/>
      <w:numFmt w:val="decimal"/>
      <w:lvlText w:val="(%2)"/>
      <w:lvlJc w:val="left"/>
      <w:pPr>
        <w:ind w:left="840" w:hanging="420"/>
      </w:pPr>
      <w:rPr/>
    </w:lvl>
    <w:lvl w:ilvl="2">
      <w:start w:val="1"/>
      <w:numFmt w:val="decimal"/>
      <w:lvlText w:val="%3"/>
      <w:lvlJc w:val="left"/>
      <w:pPr>
        <w:ind w:left="1260" w:hanging="420"/>
      </w:pPr>
      <w:rPr/>
    </w:lvl>
    <w:lvl w:ilvl="3">
      <w:start w:val="1"/>
      <w:numFmt w:val="decimal"/>
      <w:lvlText w:val="%4."/>
      <w:lvlJc w:val="left"/>
      <w:pPr>
        <w:ind w:left="1680" w:hanging="420"/>
      </w:pPr>
      <w:rPr/>
    </w:lvl>
    <w:lvl w:ilvl="4">
      <w:start w:val="1"/>
      <w:numFmt w:val="decimal"/>
      <w:lvlText w:val="(%5)"/>
      <w:lvlJc w:val="left"/>
      <w:pPr>
        <w:ind w:left="2100" w:hanging="420"/>
      </w:pPr>
      <w:rPr/>
    </w:lvl>
    <w:lvl w:ilvl="5">
      <w:start w:val="1"/>
      <w:numFmt w:val="decimal"/>
      <w:lvlText w:val="%6"/>
      <w:lvlJc w:val="left"/>
      <w:pPr>
        <w:ind w:left="2520" w:hanging="420"/>
      </w:pPr>
      <w:rPr/>
    </w:lvl>
    <w:lvl w:ilvl="6">
      <w:start w:val="1"/>
      <w:numFmt w:val="decimal"/>
      <w:lvlText w:val="%7."/>
      <w:lvlJc w:val="left"/>
      <w:pPr>
        <w:ind w:left="2940" w:hanging="420"/>
      </w:pPr>
      <w:rPr/>
    </w:lvl>
    <w:lvl w:ilvl="7">
      <w:start w:val="1"/>
      <w:numFmt w:val="decimal"/>
      <w:lvlText w:val="(%8)"/>
      <w:lvlJc w:val="left"/>
      <w:pPr>
        <w:ind w:left="3360" w:hanging="420"/>
      </w:pPr>
      <w:rPr/>
    </w:lvl>
    <w:lvl w:ilvl="8">
      <w:start w:val="1"/>
      <w:numFmt w:val="decimal"/>
      <w:lvlText w:val="%9"/>
      <w:lvlJc w:val="left"/>
      <w:pPr>
        <w:ind w:left="3780" w:hanging="42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420" w:hanging="420"/>
      </w:pPr>
      <w:rPr/>
    </w:lvl>
    <w:lvl w:ilvl="1">
      <w:start w:val="1"/>
      <w:numFmt w:val="decimal"/>
      <w:lvlText w:val="(%2)"/>
      <w:lvlJc w:val="left"/>
      <w:pPr>
        <w:ind w:left="840" w:hanging="420"/>
      </w:pPr>
      <w:rPr/>
    </w:lvl>
    <w:lvl w:ilvl="2">
      <w:start w:val="1"/>
      <w:numFmt w:val="decimal"/>
      <w:lvlText w:val="%3"/>
      <w:lvlJc w:val="left"/>
      <w:pPr>
        <w:ind w:left="1260" w:hanging="420"/>
      </w:pPr>
      <w:rPr/>
    </w:lvl>
    <w:lvl w:ilvl="3">
      <w:start w:val="1"/>
      <w:numFmt w:val="decimal"/>
      <w:lvlText w:val="%4."/>
      <w:lvlJc w:val="left"/>
      <w:pPr>
        <w:ind w:left="1680" w:hanging="420"/>
      </w:pPr>
      <w:rPr/>
    </w:lvl>
    <w:lvl w:ilvl="4">
      <w:start w:val="1"/>
      <w:numFmt w:val="decimal"/>
      <w:lvlText w:val="(%5)"/>
      <w:lvlJc w:val="left"/>
      <w:pPr>
        <w:ind w:left="2100" w:hanging="420"/>
      </w:pPr>
      <w:rPr/>
    </w:lvl>
    <w:lvl w:ilvl="5">
      <w:start w:val="1"/>
      <w:numFmt w:val="decimal"/>
      <w:lvlText w:val="%6"/>
      <w:lvlJc w:val="left"/>
      <w:pPr>
        <w:ind w:left="2520" w:hanging="420"/>
      </w:pPr>
      <w:rPr/>
    </w:lvl>
    <w:lvl w:ilvl="6">
      <w:start w:val="1"/>
      <w:numFmt w:val="decimal"/>
      <w:lvlText w:val="%7."/>
      <w:lvlJc w:val="left"/>
      <w:pPr>
        <w:ind w:left="2940" w:hanging="420"/>
      </w:pPr>
      <w:rPr/>
    </w:lvl>
    <w:lvl w:ilvl="7">
      <w:start w:val="1"/>
      <w:numFmt w:val="decimal"/>
      <w:lvlText w:val="(%8)"/>
      <w:lvlJc w:val="left"/>
      <w:pPr>
        <w:ind w:left="3360" w:hanging="420"/>
      </w:pPr>
      <w:rPr/>
    </w:lvl>
    <w:lvl w:ilvl="8">
      <w:start w:val="1"/>
      <w:numFmt w:val="decimal"/>
      <w:lvlText w:val="%9"/>
      <w:lvlJc w:val="left"/>
      <w:pPr>
        <w:ind w:lef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Helvetica Neue" w:cs="Helvetica Neue" w:eastAsia="Helvetica Neue" w:hAnsi="Helvetica Neue"/>
    </w:rPr>
  </w:style>
  <w:style w:type="paragraph" w:styleId="Heading2">
    <w:name w:val="heading 2"/>
    <w:basedOn w:val="Normal"/>
    <w:next w:val="Normal"/>
    <w:pPr>
      <w:keepNext w:val="1"/>
    </w:pPr>
    <w:rPr>
      <w:rFonts w:ascii="Helvetica Neue" w:cs="Helvetica Neue" w:eastAsia="Helvetica Neue" w:hAnsi="Helvetica Neu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paragraph" w:styleId="a4">
    <w:name w:val="Body Text"/>
    <w:basedOn w:val="a"/>
    <w:semiHidden w:val="1"/>
    <w:rsid w:val="002D3E66"/>
    <w:rPr>
      <w:rFonts w:ascii="Osaka−等幅" w:eastAsia="Osaka−等幅"/>
      <w:color w:val="000000"/>
    </w:rPr>
  </w:style>
  <w:style w:type="paragraph" w:styleId="a0">
    <w:name w:val="Normal Indent"/>
    <w:basedOn w:val="a"/>
    <w:semiHidden w:val="1"/>
    <w:rsid w:val="002D3E66"/>
    <w:pPr>
      <w:ind w:left="851"/>
    </w:pPr>
  </w:style>
  <w:style w:type="paragraph" w:styleId="a5">
    <w:name w:val="Document Map"/>
    <w:basedOn w:val="a"/>
    <w:semiHidden w:val="1"/>
    <w:rsid w:val="002D3E66"/>
    <w:pPr>
      <w:shd w:color="auto" w:fill="000080" w:val="clear"/>
    </w:pPr>
    <w:rPr>
      <w:rFonts w:ascii="Helvetica" w:eastAsia="平成角ゴシック" w:hAnsi="Helvetica"/>
    </w:rPr>
  </w:style>
  <w:style w:type="paragraph" w:styleId="a6">
    <w:name w:val="Date"/>
    <w:basedOn w:val="a"/>
    <w:next w:val="a"/>
    <w:semiHidden w:val="1"/>
    <w:rsid w:val="002D3E66"/>
    <w:rPr>
      <w:rFonts w:ascii="Osaka" w:eastAsia="Osaka"/>
      <w:bCs w:val="1"/>
      <w:color w:val="000000"/>
      <w:sz w:val="21"/>
    </w:rPr>
  </w:style>
  <w:style w:type="paragraph" w:styleId="20">
    <w:name w:val="Body Text 2"/>
    <w:basedOn w:val="a"/>
    <w:semiHidden w:val="1"/>
    <w:rsid w:val="002D3E66"/>
    <w:pPr>
      <w:spacing w:line="320" w:lineRule="exact"/>
      <w:jc w:val="left"/>
    </w:pPr>
    <w:rPr>
      <w:rFonts w:ascii="ＭＳ ゴシック" w:eastAsia="ＭＳ ゴシック" w:hAnsi="ＭＳ ゴシック"/>
      <w:sz w:val="20"/>
      <w:szCs w:val="21"/>
    </w:rPr>
  </w:style>
  <w:style w:type="paragraph" w:styleId="a7">
    <w:name w:val="footer"/>
    <w:basedOn w:val="a"/>
    <w:semiHidden w:val="1"/>
    <w:rsid w:val="002D3E66"/>
    <w:pPr>
      <w:tabs>
        <w:tab w:val="center" w:pos="4252"/>
        <w:tab w:val="right" w:pos="8504"/>
      </w:tabs>
      <w:snapToGrid w:val="0"/>
    </w:pPr>
    <w:rPr>
      <w:sz w:val="20"/>
    </w:rPr>
  </w:style>
  <w:style w:type="paragraph" w:styleId="a8">
    <w:name w:val="header"/>
    <w:basedOn w:val="a"/>
    <w:link w:val="a9"/>
    <w:uiPriority w:val="99"/>
    <w:unhideWhenUsed w:val="1"/>
    <w:rsid w:val="009406D6"/>
    <w:pPr>
      <w:tabs>
        <w:tab w:val="center" w:pos="4252"/>
        <w:tab w:val="right" w:pos="8504"/>
      </w:tabs>
      <w:snapToGrid w:val="0"/>
    </w:pPr>
  </w:style>
  <w:style w:type="character" w:styleId="a9" w:customStyle="1">
    <w:name w:val="ヘッダー (文字)"/>
    <w:link w:val="a8"/>
    <w:uiPriority w:val="99"/>
    <w:rsid w:val="009406D6"/>
    <w:rPr>
      <w:kern w:val="2"/>
      <w:sz w:val="24"/>
    </w:rPr>
  </w:style>
  <w:style w:type="paragraph" w:styleId="aa">
    <w:name w:val="Balloon Text"/>
    <w:basedOn w:val="a"/>
    <w:link w:val="ab"/>
    <w:uiPriority w:val="99"/>
    <w:semiHidden w:val="1"/>
    <w:unhideWhenUsed w:val="1"/>
    <w:rsid w:val="00A94419"/>
    <w:rPr>
      <w:rFonts w:asciiTheme="majorHAnsi" w:cstheme="majorBidi" w:eastAsiaTheme="majorEastAsia" w:hAnsiTheme="majorHAnsi"/>
      <w:sz w:val="18"/>
      <w:szCs w:val="18"/>
    </w:rPr>
  </w:style>
  <w:style w:type="character" w:styleId="ab" w:customStyle="1">
    <w:name w:val="吹き出し (文字)"/>
    <w:basedOn w:val="a1"/>
    <w:link w:val="aa"/>
    <w:uiPriority w:val="99"/>
    <w:semiHidden w:val="1"/>
    <w:rsid w:val="00A94419"/>
    <w:rPr>
      <w:rFonts w:asciiTheme="majorHAnsi" w:cstheme="majorBidi" w:eastAsiaTheme="majorEastAsia" w:hAnsiTheme="majorHAnsi"/>
      <w:kern w:val="2"/>
      <w:sz w:val="18"/>
      <w:szCs w:val="18"/>
    </w:rPr>
  </w:style>
  <w:style w:type="character" w:styleId="ac">
    <w:name w:val="Hyperlink"/>
    <w:basedOn w:val="a1"/>
    <w:uiPriority w:val="99"/>
    <w:unhideWhenUsed w:val="1"/>
    <w:rsid w:val="0030080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2gBm/41V+UUJrwjjUdY1ruHRvw==">CgMxLjA4AHIhMWN5MXNXaEExQ1V4TThDcHlNYl8tWUVwd3IzdW44anU5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2024-11-05T06:44:00Z</dcterms:created>
  <dc:creator>小滝安子</dc:creator>
</cp:coreProperties>
</file>